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1" w:rsidRDefault="00312911" w:rsidP="00312911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 xml:space="preserve">«Үздік педагог» атағын беру конкурсына қатысу үшін құжаттар </w:t>
      </w:r>
    </w:p>
    <w:p w:rsidR="00BC081A" w:rsidRPr="00255ABB" w:rsidRDefault="00312911" w:rsidP="00312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77A4D">
        <w:rPr>
          <w:rFonts w:ascii="Times New Roman" w:hAnsi="Times New Roman"/>
          <w:b/>
          <w:sz w:val="28"/>
          <w:szCs w:val="28"/>
          <w:lang w:val="kk-KZ"/>
        </w:rPr>
        <w:t>қабылдау</w:t>
      </w:r>
    </w:p>
    <w:p w:rsidR="00025DE0" w:rsidRPr="00C14419" w:rsidRDefault="00312911" w:rsidP="00BC08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92488">
        <w:rPr>
          <w:rFonts w:ascii="Times New Roman" w:hAnsi="Times New Roman"/>
          <w:b/>
          <w:sz w:val="28"/>
          <w:szCs w:val="28"/>
        </w:rPr>
        <w:t>Прием документов для участия в конкурсе на присуждение звания «Лучший педагог»</w:t>
      </w: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8"/>
        <w:gridCol w:w="6663"/>
      </w:tblGrid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321" w:type="pct"/>
          </w:tcPr>
          <w:p w:rsidR="00025DE0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25DE0" w:rsidRPr="00C14419" w:rsidRDefault="00025DE0" w:rsidP="00C2597D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321" w:type="pct"/>
          </w:tcPr>
          <w:p w:rsidR="00025DE0" w:rsidRPr="00DA01FD" w:rsidRDefault="00B95B78" w:rsidP="00C259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Жеке</w:t>
            </w:r>
            <w:r w:rsidR="00057D1B" w:rsidRPr="00057D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тұлғалар</w:t>
            </w:r>
          </w:p>
          <w:p w:rsidR="00025DE0" w:rsidRPr="0055329F" w:rsidRDefault="00B95B78" w:rsidP="00057D1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</w:t>
            </w:r>
            <w:r w:rsidR="00057D1B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лица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225BBB" w:rsidRPr="00057D1B" w:rsidTr="00225BBB">
        <w:tc>
          <w:tcPr>
            <w:tcW w:w="1679" w:type="pct"/>
            <w:shd w:val="clear" w:color="auto" w:fill="auto"/>
          </w:tcPr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Pr="00C14419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Место предоставления услуги </w:t>
            </w:r>
          </w:p>
        </w:tc>
        <w:tc>
          <w:tcPr>
            <w:tcW w:w="3321" w:type="pct"/>
          </w:tcPr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r w:rsidRPr="00297F84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:</w:t>
            </w: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br/>
              <w:t xml:space="preserve">- Павлодар облысы білім беру басқармасы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Павлодар қаласының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>- Екібастұз қаласының білім беру бөлімі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>- Ақсу қаласының білім беру бөлімі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Ақтоғай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Баянауыл 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Ертіс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Железин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Қашыр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Лебяжі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Май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Павлодар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Успен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7F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Шарбақты ауданының білім беру бөлімі </w:t>
            </w:r>
          </w:p>
          <w:p w:rsidR="00225BBB" w:rsidRPr="00297F84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К</w:t>
            </w:r>
            <w:proofErr w:type="spellStart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proofErr w:type="spellEnd"/>
            <w:r w:rsidRPr="00B04E84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услугодателя</w:t>
            </w: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br/>
              <w:t>-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правление образования Павлодарской области 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отдел образования г. Павлодар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г. Экибастуз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г. Аксу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Актогайского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Баянаульского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 Иртышского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- отдел образования  Железинского района     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Качирского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Лебяжинского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Майского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Павлодарского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Успенского района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 отдел образования   Щербактинского  района</w:t>
            </w:r>
          </w:p>
          <w:p w:rsidR="00225BBB" w:rsidRPr="00C74BD9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321" w:type="pct"/>
          </w:tcPr>
          <w:p w:rsidR="00025DE0" w:rsidRDefault="00225BBB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25DE0" w:rsidRPr="00223C08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225BBB" w:rsidTr="00225BBB">
        <w:tc>
          <w:tcPr>
            <w:tcW w:w="1679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Қызмет көрсету мерзімі</w:t>
            </w: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</w:p>
        </w:tc>
        <w:tc>
          <w:tcPr>
            <w:tcW w:w="3321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ң – білім беру ұйымдарының педагог қызметкерлері аудандық және қалалық білім бөлімдеріне құжаттар топтамасын тапсырған кезде – жыл  сайын 1 сәуірге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аудандық және қалалық білім бөлімдерінің өкілдері алдыңғы кезеңде таңдап алынған құжаттар топтамасын облыстық білім басқармаларына тапсырған кезде – 1  мамырға дейін;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 w:rsidRPr="00AB1747"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 xml:space="preserve">III </w:t>
            </w:r>
            <w:r>
              <w:rPr>
                <w:rFonts w:ascii="Times New Roman" w:hAnsi="Times New Roman"/>
                <w:color w:val="000000"/>
                <w:kern w:val="1"/>
                <w:sz w:val="28"/>
                <w:szCs w:val="28"/>
                <w:lang w:val="kk-KZ"/>
              </w:rPr>
              <w:t>кезең – облыстық білім басқармалары, Республикалық мектептер өкілдері Министрлікке құжаттарды тапсырған кезде – 30 тамызға дейін.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Қ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ұжаттар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топтамасын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 тапсыру үшін күтудің рұқсат етілген ең ұз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ақ              уақыты – 20 минут.</w:t>
            </w:r>
          </w:p>
          <w:p w:rsidR="00025DE0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Қызмет көрсетудің </w:t>
            </w:r>
            <w:r w:rsidRPr="00620981"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 xml:space="preserve">рұқсат етілген 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  <w:t>ең ұзақ уақыты – 20 минут.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9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І-этап – </w:t>
            </w:r>
            <w:r w:rsidRPr="00EF09E2">
              <w:rPr>
                <w:rFonts w:ascii="Times New Roman" w:hAnsi="Times New Roman"/>
                <w:sz w:val="28"/>
                <w:szCs w:val="28"/>
              </w:rPr>
              <w:t>при сдаче педагогическими работниками организаций образования пакета документов в районные и городские отделы об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до 1 апреля ежегодно;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документов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представител</w:t>
            </w:r>
            <w:r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районных и городских отделов образования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отобранных на предыдущем этапе документов в областные управления образования  </w:t>
            </w:r>
            <w:r>
              <w:rPr>
                <w:rFonts w:ascii="Times New Roman" w:hAnsi="Times New Roman"/>
                <w:sz w:val="28"/>
                <w:szCs w:val="28"/>
              </w:rPr>
              <w:t>до 1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ІІІ-этап –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при сдаче документов представителями областных управлений образования, Республиканских школ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Министерство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7B26FB">
              <w:rPr>
                <w:rFonts w:ascii="Times New Roman" w:hAnsi="Times New Roman"/>
                <w:sz w:val="28"/>
                <w:szCs w:val="28"/>
              </w:rPr>
              <w:t xml:space="preserve"> августа.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225BBB" w:rsidRDefault="00225BBB" w:rsidP="00225BB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ожидания для сдачи пакета документов–</w:t>
            </w:r>
            <w:r w:rsidRPr="00225BB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225BBB" w:rsidRPr="00225BBB" w:rsidRDefault="00225BBB" w:rsidP="00225BB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proofErr w:type="spellStart"/>
            <w:r w:rsidRPr="00966CF1">
              <w:rPr>
                <w:rFonts w:ascii="Times New Roman" w:hAnsi="Times New Roman"/>
                <w:sz w:val="28"/>
                <w:szCs w:val="28"/>
              </w:rPr>
              <w:t>аксимально</w:t>
            </w:r>
            <w:proofErr w:type="spellEnd"/>
            <w:r w:rsidRPr="00966CF1">
              <w:rPr>
                <w:rFonts w:ascii="Times New Roman" w:hAnsi="Times New Roman"/>
                <w:sz w:val="28"/>
                <w:szCs w:val="28"/>
              </w:rPr>
              <w:t xml:space="preserve"> допустимое время обслуживания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6CF1">
              <w:rPr>
                <w:rFonts w:ascii="Times New Roman" w:hAnsi="Times New Roman"/>
                <w:sz w:val="28"/>
                <w:szCs w:val="28"/>
              </w:rPr>
              <w:t>20 минут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25BBB" w:rsidRPr="00C14419" w:rsidTr="00225BBB">
        <w:tc>
          <w:tcPr>
            <w:tcW w:w="1679" w:type="pct"/>
            <w:shd w:val="clear" w:color="auto" w:fill="auto"/>
          </w:tcPr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225BBB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Pr="00C14419" w:rsidRDefault="00225BBB" w:rsidP="00E646E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321" w:type="pct"/>
          </w:tcPr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Жоқ</w:t>
            </w:r>
          </w:p>
          <w:p w:rsidR="00225BBB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225BBB" w:rsidRPr="00C14419" w:rsidRDefault="00225BBB" w:rsidP="00E646EA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  <w:vAlign w:val="center"/>
          </w:tcPr>
          <w:p w:rsidR="00025DE0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  <w:r w:rsidR="00BD5D7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D5D71" w:rsidRDefault="00BD5D71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225BBB" w:rsidRDefault="00225BBB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before="100" w:beforeAutospacing="1"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321" w:type="pct"/>
          </w:tcPr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1) м</w:t>
            </w:r>
            <w:r w:rsidRPr="00487044">
              <w:rPr>
                <w:rFonts w:ascii="Times New Roman" w:hAnsi="Times New Roman"/>
                <w:sz w:val="28"/>
                <w:szCs w:val="28"/>
                <w:lang w:val="kk-KZ"/>
              </w:rPr>
              <w:t>емлекеттік көрсетілетін қызмет стандартына 1-қосымшаға  сәйкес нысан бойынша өтінім;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білім басқармаларының басшылары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F7F11">
              <w:rPr>
                <w:rFonts w:ascii="Times New Roman" w:hAnsi="Times New Roman"/>
                <w:sz w:val="28"/>
                <w:szCs w:val="28"/>
                <w:lang w:val="kk-KZ"/>
              </w:rPr>
              <w:t>растаған Конкурс қатысушысына берілген ұсыным;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3)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жұмыс орны растаған кадрларды есепке алу жөніндегі жеке парағы;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4)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жеке басын куәландыратын құжаттың көшірмесі;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5)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педагог портфолиосы;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6)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өзінің педагогикалық қызметі туралы талдау есебі;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7)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электрондық тасымалдағыштағы (компакт-дискіде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сабақтар;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8)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эссе;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val="kk-KZ" w:eastAsia="ar-SA"/>
              </w:rPr>
              <w:t xml:space="preserve">9) </w:t>
            </w:r>
            <w:r w:rsidRPr="0060344B">
              <w:rPr>
                <w:rFonts w:ascii="Times New Roman" w:hAnsi="Times New Roman"/>
                <w:sz w:val="28"/>
                <w:szCs w:val="28"/>
                <w:lang w:val="kk-KZ"/>
              </w:rPr>
              <w:t>Конкурсқа қатысушының карточкалық базадағы 20 таңбалы қолданыстағы ағымдағы шоты туралы хабарлама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25BBB" w:rsidRDefault="00225BBB" w:rsidP="00225BB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1) </w:t>
            </w:r>
            <w:r w:rsidRPr="00E55F2C">
              <w:rPr>
                <w:rFonts w:ascii="Times New Roman" w:hAnsi="Times New Roman"/>
                <w:sz w:val="28"/>
                <w:szCs w:val="28"/>
              </w:rPr>
              <w:t xml:space="preserve">заявка по форме согласно приложению 1 к </w:t>
            </w:r>
            <w:r w:rsidRPr="00E55F2C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E55F2C">
              <w:rPr>
                <w:rFonts w:ascii="Times New Roman" w:hAnsi="Times New Roman"/>
                <w:sz w:val="28"/>
                <w:szCs w:val="28"/>
              </w:rPr>
              <w:t>тандарту</w:t>
            </w:r>
            <w:proofErr w:type="spellEnd"/>
            <w:r w:rsidRPr="00E55F2C">
              <w:rPr>
                <w:rFonts w:ascii="Times New Roman" w:hAnsi="Times New Roman"/>
                <w:sz w:val="28"/>
                <w:szCs w:val="28"/>
              </w:rPr>
              <w:t xml:space="preserve"> государственной услуги;</w:t>
            </w:r>
            <w:r w:rsidRPr="007319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представление на участника Конкурса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заверенное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образования; 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личный листок по учету кадров, заверенный по месту работы;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копия документа, удостоверяющего личность;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proofErr w:type="spellStart"/>
            <w:r w:rsidRPr="000E179E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0E179E">
              <w:rPr>
                <w:rFonts w:ascii="Times New Roman" w:hAnsi="Times New Roman"/>
                <w:sz w:val="28"/>
                <w:szCs w:val="28"/>
              </w:rPr>
              <w:t xml:space="preserve"> педагога;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аналитический отчет участника конкурса о своей педагогической деятельности;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уроки на электронных носителях (компакт-дисках);</w:t>
            </w:r>
          </w:p>
          <w:p w:rsid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эссе;</w:t>
            </w:r>
          </w:p>
          <w:p w:rsidR="00025DE0" w:rsidRPr="00225BBB" w:rsidRDefault="00225BBB" w:rsidP="00225B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9) </w:t>
            </w:r>
            <w:r w:rsidRPr="000E179E">
              <w:rPr>
                <w:rFonts w:ascii="Times New Roman" w:hAnsi="Times New Roman"/>
                <w:sz w:val="28"/>
                <w:szCs w:val="28"/>
              </w:rPr>
              <w:t>уведомление о действующем 20-значном текущем счете в карточной базе участника Конкурса.</w:t>
            </w:r>
            <w:r w:rsidRPr="00482D4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025DE0" w:rsidRPr="00C14419" w:rsidTr="00225BBB">
        <w:tc>
          <w:tcPr>
            <w:tcW w:w="1679" w:type="pct"/>
            <w:shd w:val="clear" w:color="auto" w:fill="auto"/>
          </w:tcPr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Мемлекеттік қызмет көрсету нәтижесі </w:t>
            </w: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5BBB" w:rsidRDefault="00225BBB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225B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 оказания </w:t>
            </w:r>
            <w:proofErr w:type="spellStart"/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госуслуги</w:t>
            </w:r>
            <w:proofErr w:type="spellEnd"/>
          </w:p>
        </w:tc>
        <w:tc>
          <w:tcPr>
            <w:tcW w:w="3321" w:type="pct"/>
          </w:tcPr>
          <w:p w:rsidR="00025DE0" w:rsidRPr="00C341E0" w:rsidRDefault="00C341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Көрсетілетін </w:t>
            </w:r>
            <w:r w:rsidRPr="00C341E0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 xml:space="preserve">қызметті беруші өтінішті қабылдау нөмірін, күні мен  уақытын </w:t>
            </w:r>
            <w:r w:rsidRPr="00C341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көрсете отырып, барлық құжаттарды алғаны туралы қолхатың </w:t>
            </w:r>
            <w:r w:rsidR="00025DE0" w:rsidRPr="00C341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беру</w:t>
            </w:r>
          </w:p>
          <w:p w:rsidR="00025DE0" w:rsidRDefault="00025DE0" w:rsidP="00225BB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BB160C" w:rsidRDefault="00C341E0" w:rsidP="00225B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Выдача 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>расписк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043D6">
              <w:rPr>
                <w:rFonts w:ascii="Times New Roman" w:hAnsi="Times New Roman"/>
                <w:sz w:val="28"/>
                <w:szCs w:val="28"/>
              </w:rPr>
              <w:t xml:space="preserve"> о получении всех документов с указанием номера, даты и времени приема заявления</w:t>
            </w:r>
          </w:p>
        </w:tc>
      </w:tr>
    </w:tbl>
    <w:p w:rsidR="001763AD" w:rsidRPr="00025DE0" w:rsidRDefault="003A76AF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E1648"/>
    <w:multiLevelType w:val="multilevel"/>
    <w:tmpl w:val="C72C6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C0C2F"/>
    <w:multiLevelType w:val="multilevel"/>
    <w:tmpl w:val="18361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F4538C"/>
    <w:multiLevelType w:val="multilevel"/>
    <w:tmpl w:val="C520C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D7C1A"/>
    <w:multiLevelType w:val="hybridMultilevel"/>
    <w:tmpl w:val="FD9262AC"/>
    <w:lvl w:ilvl="0" w:tplc="35567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5DE0"/>
    <w:rsid w:val="00015050"/>
    <w:rsid w:val="00025DE0"/>
    <w:rsid w:val="00036067"/>
    <w:rsid w:val="00056B69"/>
    <w:rsid w:val="00057D1B"/>
    <w:rsid w:val="0006014D"/>
    <w:rsid w:val="000B6D52"/>
    <w:rsid w:val="001050DB"/>
    <w:rsid w:val="00142317"/>
    <w:rsid w:val="001541E8"/>
    <w:rsid w:val="0016498F"/>
    <w:rsid w:val="001C6A36"/>
    <w:rsid w:val="00205A7B"/>
    <w:rsid w:val="00212B99"/>
    <w:rsid w:val="00225BBB"/>
    <w:rsid w:val="002274C1"/>
    <w:rsid w:val="00260160"/>
    <w:rsid w:val="0027458D"/>
    <w:rsid w:val="002A1B09"/>
    <w:rsid w:val="002C6507"/>
    <w:rsid w:val="00304D06"/>
    <w:rsid w:val="00306186"/>
    <w:rsid w:val="00312911"/>
    <w:rsid w:val="003167D7"/>
    <w:rsid w:val="00317713"/>
    <w:rsid w:val="00317826"/>
    <w:rsid w:val="003645B6"/>
    <w:rsid w:val="003A76AF"/>
    <w:rsid w:val="003B1C14"/>
    <w:rsid w:val="003F3A67"/>
    <w:rsid w:val="004031D7"/>
    <w:rsid w:val="00405E6C"/>
    <w:rsid w:val="00417DF4"/>
    <w:rsid w:val="00492394"/>
    <w:rsid w:val="00494BC2"/>
    <w:rsid w:val="004A056F"/>
    <w:rsid w:val="004B3FA3"/>
    <w:rsid w:val="004D6D80"/>
    <w:rsid w:val="004F30FA"/>
    <w:rsid w:val="005034F2"/>
    <w:rsid w:val="0052052E"/>
    <w:rsid w:val="0055329F"/>
    <w:rsid w:val="005866A8"/>
    <w:rsid w:val="00593284"/>
    <w:rsid w:val="005A00A8"/>
    <w:rsid w:val="005B5091"/>
    <w:rsid w:val="005F47B6"/>
    <w:rsid w:val="006215A5"/>
    <w:rsid w:val="0064389D"/>
    <w:rsid w:val="00656D05"/>
    <w:rsid w:val="00690804"/>
    <w:rsid w:val="0069635E"/>
    <w:rsid w:val="006C448B"/>
    <w:rsid w:val="00702D7A"/>
    <w:rsid w:val="007047C8"/>
    <w:rsid w:val="0074053D"/>
    <w:rsid w:val="0076412D"/>
    <w:rsid w:val="00786CBC"/>
    <w:rsid w:val="0079186D"/>
    <w:rsid w:val="007D2F05"/>
    <w:rsid w:val="007F771B"/>
    <w:rsid w:val="00814F66"/>
    <w:rsid w:val="00824217"/>
    <w:rsid w:val="00847043"/>
    <w:rsid w:val="00895ABB"/>
    <w:rsid w:val="00897DCE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9F57B4"/>
    <w:rsid w:val="00A445B0"/>
    <w:rsid w:val="00A51B12"/>
    <w:rsid w:val="00AB09CD"/>
    <w:rsid w:val="00B3255A"/>
    <w:rsid w:val="00B454EF"/>
    <w:rsid w:val="00B95B78"/>
    <w:rsid w:val="00BC081A"/>
    <w:rsid w:val="00BD5D71"/>
    <w:rsid w:val="00C14421"/>
    <w:rsid w:val="00C266BD"/>
    <w:rsid w:val="00C341E0"/>
    <w:rsid w:val="00C813A6"/>
    <w:rsid w:val="00CB59A7"/>
    <w:rsid w:val="00CC0AB8"/>
    <w:rsid w:val="00D05D12"/>
    <w:rsid w:val="00D419BD"/>
    <w:rsid w:val="00D4321D"/>
    <w:rsid w:val="00D766A2"/>
    <w:rsid w:val="00DC1041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4">
    <w:name w:val="No Spacing"/>
    <w:link w:val="a5"/>
    <w:uiPriority w:val="99"/>
    <w:qFormat/>
    <w:rsid w:val="00057D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057D1B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rsid w:val="001C6A36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3">
    <w:name w:val="Основной текст3"/>
    <w:basedOn w:val="a"/>
    <w:link w:val="a6"/>
    <w:rsid w:val="001C6A36"/>
    <w:pPr>
      <w:widowControl w:val="0"/>
      <w:shd w:val="clear" w:color="auto" w:fill="FFFFFF"/>
      <w:spacing w:after="0" w:line="324" w:lineRule="exact"/>
      <w:ind w:hanging="1400"/>
    </w:pPr>
    <w:rPr>
      <w:rFonts w:ascii="Times New Roman" w:hAnsi="Times New Roman"/>
      <w:spacing w:val="-3"/>
      <w:lang w:eastAsia="en-US"/>
    </w:rPr>
  </w:style>
  <w:style w:type="paragraph" w:customStyle="1" w:styleId="2">
    <w:name w:val="Абзац списка2"/>
    <w:basedOn w:val="a"/>
    <w:rsid w:val="00225BBB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</cp:lastModifiedBy>
  <cp:revision>37</cp:revision>
  <cp:lastPrinted>2015-08-07T08:15:00Z</cp:lastPrinted>
  <dcterms:created xsi:type="dcterms:W3CDTF">2014-01-15T08:56:00Z</dcterms:created>
  <dcterms:modified xsi:type="dcterms:W3CDTF">2015-08-10T14:41:00Z</dcterms:modified>
</cp:coreProperties>
</file>