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55" w:rsidRDefault="00056A72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655" w:rsidRPr="00056A72" w:rsidRDefault="00056A72">
      <w:pPr>
        <w:spacing w:after="0"/>
        <w:rPr>
          <w:lang w:val="ru-RU"/>
        </w:rPr>
      </w:pPr>
      <w:r w:rsidRPr="00056A72">
        <w:rPr>
          <w:b/>
          <w:color w:val="000000"/>
          <w:lang w:val="ru-RU"/>
        </w:rPr>
        <w:t>Об утверждении Правил проведения внешнего анализа коррупционных рисков</w:t>
      </w:r>
    </w:p>
    <w:p w:rsidR="00E00655" w:rsidRPr="00056A72" w:rsidRDefault="00056A72">
      <w:pPr>
        <w:spacing w:after="0"/>
        <w:rPr>
          <w:lang w:val="ru-RU"/>
        </w:rPr>
      </w:pPr>
      <w:r w:rsidRPr="00056A72">
        <w:rPr>
          <w:color w:val="000000"/>
          <w:sz w:val="20"/>
          <w:lang w:val="ru-RU"/>
        </w:rPr>
        <w:t>Постановление Правительства Республики Казахстан от 4 декабря 2017 года № 806.</w:t>
      </w:r>
    </w:p>
    <w:p w:rsidR="00E00655" w:rsidRPr="00056A72" w:rsidRDefault="00056A72">
      <w:pPr>
        <w:spacing w:after="0"/>
        <w:rPr>
          <w:lang w:val="ru-RU"/>
        </w:rPr>
      </w:pPr>
      <w:bookmarkStart w:id="1" w:name="z3"/>
      <w:r w:rsidRPr="00056A7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56A72">
        <w:rPr>
          <w:color w:val="000000"/>
          <w:sz w:val="20"/>
          <w:lang w:val="ru-RU"/>
        </w:rPr>
        <w:t xml:space="preserve"> В соответствии с пунктом 2</w:t>
      </w:r>
      <w:r w:rsidRPr="00056A72">
        <w:rPr>
          <w:color w:val="000000"/>
          <w:sz w:val="20"/>
          <w:lang w:val="ru-RU"/>
        </w:rPr>
        <w:t xml:space="preserve"> статьи 8 Закона Республики Казахстан от 18 ноября 2015 года "О противодействии коррупции" Правительство Республики Казахстан </w:t>
      </w:r>
      <w:r w:rsidRPr="00056A72">
        <w:rPr>
          <w:b/>
          <w:color w:val="000000"/>
          <w:sz w:val="20"/>
          <w:lang w:val="ru-RU"/>
        </w:rPr>
        <w:t>ПОСТАНОВЛЯЕТ</w:t>
      </w:r>
      <w:r w:rsidRPr="00056A72">
        <w:rPr>
          <w:color w:val="000000"/>
          <w:sz w:val="20"/>
          <w:lang w:val="ru-RU"/>
        </w:rPr>
        <w:t>:</w:t>
      </w:r>
    </w:p>
    <w:p w:rsidR="00E00655" w:rsidRPr="00056A72" w:rsidRDefault="00056A72">
      <w:pPr>
        <w:spacing w:after="0"/>
        <w:rPr>
          <w:lang w:val="ru-RU"/>
        </w:rPr>
      </w:pPr>
      <w:bookmarkStart w:id="2" w:name="z4"/>
      <w:bookmarkEnd w:id="1"/>
      <w:r>
        <w:rPr>
          <w:color w:val="000000"/>
          <w:sz w:val="20"/>
        </w:rPr>
        <w:t>     </w:t>
      </w:r>
      <w:r w:rsidRPr="00056A72">
        <w:rPr>
          <w:color w:val="000000"/>
          <w:sz w:val="20"/>
          <w:lang w:val="ru-RU"/>
        </w:rPr>
        <w:t xml:space="preserve"> 1. Утвердить прилагаемые Правила проведения внешнего анализа коррупционных рисков.</w:t>
      </w:r>
    </w:p>
    <w:p w:rsidR="00E00655" w:rsidRPr="00056A72" w:rsidRDefault="00056A72">
      <w:pPr>
        <w:spacing w:after="0"/>
        <w:rPr>
          <w:lang w:val="ru-RU"/>
        </w:rPr>
      </w:pPr>
      <w:bookmarkStart w:id="3" w:name="z5"/>
      <w:bookmarkEnd w:id="2"/>
      <w:r>
        <w:rPr>
          <w:color w:val="000000"/>
          <w:sz w:val="20"/>
        </w:rPr>
        <w:t>     </w:t>
      </w:r>
      <w:r w:rsidRPr="00056A72">
        <w:rPr>
          <w:color w:val="000000"/>
          <w:sz w:val="20"/>
          <w:lang w:val="ru-RU"/>
        </w:rPr>
        <w:t xml:space="preserve"> 2. Настоящее постанов</w:t>
      </w:r>
      <w:r w:rsidRPr="00056A72">
        <w:rPr>
          <w:color w:val="000000"/>
          <w:sz w:val="20"/>
          <w:lang w:val="ru-RU"/>
        </w:rPr>
        <w:t>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50"/>
        <w:gridCol w:w="3419"/>
        <w:gridCol w:w="293"/>
      </w:tblGrid>
      <w:tr w:rsidR="00E00655">
        <w:trPr>
          <w:gridAfter w:val="1"/>
          <w:wAfter w:w="406" w:type="dxa"/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E00655" w:rsidRDefault="00056A72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056A72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Премьер-Министр</w:t>
            </w:r>
            <w:proofErr w:type="spellEnd"/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655" w:rsidRDefault="00056A72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 Б. </w:t>
            </w:r>
            <w:proofErr w:type="spellStart"/>
            <w:r>
              <w:rPr>
                <w:i/>
                <w:color w:val="000000"/>
                <w:sz w:val="20"/>
              </w:rPr>
              <w:t>Сагинтаев</w:t>
            </w:r>
            <w:proofErr w:type="spellEnd"/>
          </w:p>
        </w:tc>
      </w:tr>
      <w:tr w:rsidR="00E00655" w:rsidRPr="00056A72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655" w:rsidRDefault="00056A7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0655" w:rsidRPr="00056A72" w:rsidRDefault="00056A72">
            <w:pPr>
              <w:spacing w:after="0"/>
              <w:jc w:val="center"/>
              <w:rPr>
                <w:lang w:val="ru-RU"/>
              </w:rPr>
            </w:pPr>
            <w:r w:rsidRPr="00056A72">
              <w:rPr>
                <w:color w:val="000000"/>
                <w:sz w:val="20"/>
                <w:lang w:val="ru-RU"/>
              </w:rPr>
              <w:t>Утверждены</w:t>
            </w:r>
            <w:r w:rsidRPr="00056A72">
              <w:rPr>
                <w:lang w:val="ru-RU"/>
              </w:rPr>
              <w:br/>
            </w:r>
            <w:r w:rsidRPr="00056A72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056A72">
              <w:rPr>
                <w:lang w:val="ru-RU"/>
              </w:rPr>
              <w:br/>
            </w:r>
            <w:r w:rsidRPr="00056A72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56A72">
              <w:rPr>
                <w:lang w:val="ru-RU"/>
              </w:rPr>
              <w:br/>
            </w:r>
            <w:r w:rsidRPr="00056A72">
              <w:rPr>
                <w:color w:val="000000"/>
                <w:sz w:val="20"/>
                <w:lang w:val="ru-RU"/>
              </w:rPr>
              <w:t>от 4 декабря 2017 года № 806</w:t>
            </w:r>
          </w:p>
        </w:tc>
      </w:tr>
    </w:tbl>
    <w:p w:rsidR="00E00655" w:rsidRPr="00056A72" w:rsidRDefault="00056A72">
      <w:pPr>
        <w:spacing w:after="0"/>
        <w:rPr>
          <w:lang w:val="ru-RU"/>
        </w:rPr>
      </w:pPr>
      <w:bookmarkStart w:id="4" w:name="z8"/>
      <w:r w:rsidRPr="00056A72">
        <w:rPr>
          <w:b/>
          <w:color w:val="000000"/>
          <w:lang w:val="ru-RU"/>
        </w:rPr>
        <w:t xml:space="preserve"> Правила проведения внешнего анализа коррупционных рисков</w:t>
      </w:r>
    </w:p>
    <w:p w:rsidR="00E00655" w:rsidRPr="00056A72" w:rsidRDefault="00056A72">
      <w:pPr>
        <w:spacing w:after="0"/>
        <w:rPr>
          <w:lang w:val="ru-RU"/>
        </w:rPr>
      </w:pPr>
      <w:bookmarkStart w:id="5" w:name="z9"/>
      <w:bookmarkEnd w:id="4"/>
      <w:r w:rsidRPr="00056A72">
        <w:rPr>
          <w:b/>
          <w:color w:val="000000"/>
          <w:lang w:val="ru-RU"/>
        </w:rPr>
        <w:t xml:space="preserve"> Глава 1. Общие положения</w:t>
      </w:r>
    </w:p>
    <w:p w:rsidR="00E00655" w:rsidRPr="00056A72" w:rsidRDefault="00056A72">
      <w:pPr>
        <w:spacing w:after="0"/>
        <w:rPr>
          <w:lang w:val="ru-RU"/>
        </w:rPr>
      </w:pPr>
      <w:bookmarkStart w:id="6" w:name="z10"/>
      <w:bookmarkEnd w:id="5"/>
      <w:r w:rsidRPr="00056A7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56A72">
        <w:rPr>
          <w:color w:val="000000"/>
          <w:sz w:val="20"/>
          <w:lang w:val="ru-RU"/>
        </w:rPr>
        <w:t xml:space="preserve"> 1. Настоящие Правила проведения внешнего анализа коррупционных рисков (далее – Правила) разработаны в соответствии с пунктом 2 статьи 8 Закона Республики Казахстан о</w:t>
      </w:r>
      <w:r w:rsidRPr="00056A72">
        <w:rPr>
          <w:color w:val="000000"/>
          <w:sz w:val="20"/>
          <w:lang w:val="ru-RU"/>
        </w:rPr>
        <w:t>т 18 ноября 2015 года "О противодействии коррупции" и определяют порядок проведения внешнего анализа коррупционных рисков в деятельности государственных органов и организаций, субъектов квазигосударственного сектора, за исключением специальных государствен</w:t>
      </w:r>
      <w:r w:rsidRPr="00056A72">
        <w:rPr>
          <w:color w:val="000000"/>
          <w:sz w:val="20"/>
          <w:lang w:val="ru-RU"/>
        </w:rPr>
        <w:t>ных органов (далее – объекты внешнего анализа коррупционных рисков).</w:t>
      </w:r>
    </w:p>
    <w:p w:rsidR="00E00655" w:rsidRPr="00056A72" w:rsidRDefault="00056A72">
      <w:pPr>
        <w:spacing w:after="0"/>
        <w:rPr>
          <w:lang w:val="ru-RU"/>
        </w:rPr>
      </w:pPr>
      <w:bookmarkStart w:id="7" w:name="z11"/>
      <w:bookmarkEnd w:id="6"/>
      <w:r>
        <w:rPr>
          <w:color w:val="000000"/>
          <w:sz w:val="20"/>
        </w:rPr>
        <w:t>     </w:t>
      </w:r>
      <w:r w:rsidRPr="00056A72">
        <w:rPr>
          <w:color w:val="000000"/>
          <w:sz w:val="20"/>
          <w:lang w:val="ru-RU"/>
        </w:rPr>
        <w:t xml:space="preserve"> 2. Действие настоящих Правил не распространяется на отношения в сферах:</w:t>
      </w:r>
    </w:p>
    <w:p w:rsidR="00E00655" w:rsidRPr="00056A72" w:rsidRDefault="00056A72">
      <w:pPr>
        <w:spacing w:after="0"/>
        <w:rPr>
          <w:lang w:val="ru-RU"/>
        </w:rPr>
      </w:pPr>
      <w:bookmarkStart w:id="8" w:name="z12"/>
      <w:bookmarkEnd w:id="7"/>
      <w:r>
        <w:rPr>
          <w:color w:val="000000"/>
          <w:sz w:val="20"/>
        </w:rPr>
        <w:t>     </w:t>
      </w:r>
      <w:r w:rsidRPr="00056A72">
        <w:rPr>
          <w:color w:val="000000"/>
          <w:sz w:val="20"/>
          <w:lang w:val="ru-RU"/>
        </w:rPr>
        <w:t xml:space="preserve"> 1) высшего надзора, осуществляемого прокуратурой;</w:t>
      </w:r>
    </w:p>
    <w:p w:rsidR="00E00655" w:rsidRPr="00056A72" w:rsidRDefault="00056A72">
      <w:pPr>
        <w:spacing w:after="0"/>
        <w:rPr>
          <w:lang w:val="ru-RU"/>
        </w:rPr>
      </w:pPr>
      <w:bookmarkStart w:id="9" w:name="z13"/>
      <w:bookmarkEnd w:id="8"/>
      <w:r>
        <w:rPr>
          <w:color w:val="000000"/>
          <w:sz w:val="20"/>
        </w:rPr>
        <w:t>     </w:t>
      </w:r>
      <w:r w:rsidRPr="00056A72">
        <w:rPr>
          <w:color w:val="000000"/>
          <w:sz w:val="20"/>
          <w:lang w:val="ru-RU"/>
        </w:rPr>
        <w:t xml:space="preserve"> 2) досудебного производства по уголовным делам;</w:t>
      </w:r>
    </w:p>
    <w:p w:rsidR="00E00655" w:rsidRPr="00056A72" w:rsidRDefault="00056A72">
      <w:pPr>
        <w:spacing w:after="0"/>
        <w:rPr>
          <w:lang w:val="ru-RU"/>
        </w:rPr>
      </w:pPr>
      <w:bookmarkStart w:id="10" w:name="z14"/>
      <w:bookmarkEnd w:id="9"/>
      <w:r>
        <w:rPr>
          <w:color w:val="000000"/>
          <w:sz w:val="20"/>
        </w:rPr>
        <w:t>     </w:t>
      </w:r>
      <w:r w:rsidRPr="00056A72">
        <w:rPr>
          <w:color w:val="000000"/>
          <w:sz w:val="20"/>
          <w:lang w:val="ru-RU"/>
        </w:rPr>
        <w:t xml:space="preserve"> 3) производства по делам об административных правонарушениях;</w:t>
      </w:r>
    </w:p>
    <w:p w:rsidR="00E00655" w:rsidRPr="00056A72" w:rsidRDefault="00056A72">
      <w:pPr>
        <w:spacing w:after="0"/>
        <w:rPr>
          <w:lang w:val="ru-RU"/>
        </w:rPr>
      </w:pPr>
      <w:bookmarkStart w:id="11" w:name="z15"/>
      <w:bookmarkEnd w:id="10"/>
      <w:r>
        <w:rPr>
          <w:color w:val="000000"/>
          <w:sz w:val="20"/>
        </w:rPr>
        <w:t>     </w:t>
      </w:r>
      <w:r w:rsidRPr="00056A72">
        <w:rPr>
          <w:color w:val="000000"/>
          <w:sz w:val="20"/>
          <w:lang w:val="ru-RU"/>
        </w:rPr>
        <w:t xml:space="preserve"> 4) правосудия;</w:t>
      </w:r>
    </w:p>
    <w:p w:rsidR="00E00655" w:rsidRPr="00056A72" w:rsidRDefault="00056A72">
      <w:pPr>
        <w:spacing w:after="0"/>
        <w:rPr>
          <w:lang w:val="ru-RU"/>
        </w:rPr>
      </w:pPr>
      <w:bookmarkStart w:id="12" w:name="z16"/>
      <w:bookmarkEnd w:id="11"/>
      <w:r>
        <w:rPr>
          <w:color w:val="000000"/>
          <w:sz w:val="20"/>
        </w:rPr>
        <w:t>     </w:t>
      </w:r>
      <w:r w:rsidRPr="00056A72">
        <w:rPr>
          <w:color w:val="000000"/>
          <w:sz w:val="20"/>
          <w:lang w:val="ru-RU"/>
        </w:rPr>
        <w:t xml:space="preserve"> 5) оперативно-розыскной деятельности;</w:t>
      </w:r>
    </w:p>
    <w:p w:rsidR="00E00655" w:rsidRPr="00056A72" w:rsidRDefault="00056A72">
      <w:pPr>
        <w:spacing w:after="0"/>
        <w:rPr>
          <w:lang w:val="ru-RU"/>
        </w:rPr>
      </w:pPr>
      <w:bookmarkStart w:id="13" w:name="z17"/>
      <w:bookmarkEnd w:id="12"/>
      <w:r>
        <w:rPr>
          <w:color w:val="000000"/>
          <w:sz w:val="20"/>
        </w:rPr>
        <w:t>     </w:t>
      </w:r>
      <w:r w:rsidRPr="00056A72">
        <w:rPr>
          <w:color w:val="000000"/>
          <w:sz w:val="20"/>
          <w:lang w:val="ru-RU"/>
        </w:rPr>
        <w:t xml:space="preserve"> 6) уголовно-исполнительной деятельности;</w:t>
      </w:r>
    </w:p>
    <w:p w:rsidR="00E00655" w:rsidRPr="00056A72" w:rsidRDefault="00056A72">
      <w:pPr>
        <w:spacing w:after="0"/>
        <w:rPr>
          <w:lang w:val="ru-RU"/>
        </w:rPr>
      </w:pPr>
      <w:bookmarkStart w:id="14" w:name="z18"/>
      <w:bookmarkEnd w:id="13"/>
      <w:r>
        <w:rPr>
          <w:color w:val="000000"/>
          <w:sz w:val="20"/>
        </w:rPr>
        <w:t>     </w:t>
      </w:r>
      <w:r w:rsidRPr="00056A72">
        <w:rPr>
          <w:color w:val="000000"/>
          <w:sz w:val="20"/>
          <w:lang w:val="ru-RU"/>
        </w:rPr>
        <w:t xml:space="preserve"> 7) контроля за соблюдением требований законодательства Республики Каз</w:t>
      </w:r>
      <w:r w:rsidRPr="00056A72">
        <w:rPr>
          <w:color w:val="000000"/>
          <w:sz w:val="20"/>
          <w:lang w:val="ru-RU"/>
        </w:rPr>
        <w:t>ахстан о государственных секретах.</w:t>
      </w:r>
    </w:p>
    <w:p w:rsidR="00E00655" w:rsidRPr="00056A72" w:rsidRDefault="00056A72">
      <w:pPr>
        <w:spacing w:after="0"/>
        <w:rPr>
          <w:lang w:val="ru-RU"/>
        </w:rPr>
      </w:pPr>
      <w:bookmarkStart w:id="15" w:name="z19"/>
      <w:bookmarkEnd w:id="14"/>
      <w:r w:rsidRPr="00056A72">
        <w:rPr>
          <w:b/>
          <w:color w:val="000000"/>
          <w:lang w:val="ru-RU"/>
        </w:rPr>
        <w:t xml:space="preserve"> Глава 2. Проведение внешнего анализа коррупционных рисков</w:t>
      </w:r>
    </w:p>
    <w:p w:rsidR="00E00655" w:rsidRPr="00056A72" w:rsidRDefault="00056A72">
      <w:pPr>
        <w:spacing w:after="0"/>
        <w:rPr>
          <w:lang w:val="ru-RU"/>
        </w:rPr>
      </w:pPr>
      <w:bookmarkStart w:id="16" w:name="z20"/>
      <w:bookmarkEnd w:id="15"/>
      <w:r>
        <w:rPr>
          <w:color w:val="000000"/>
          <w:sz w:val="20"/>
        </w:rPr>
        <w:t>     </w:t>
      </w:r>
      <w:r w:rsidRPr="00056A72">
        <w:rPr>
          <w:color w:val="000000"/>
          <w:sz w:val="20"/>
          <w:lang w:val="ru-RU"/>
        </w:rPr>
        <w:t xml:space="preserve"> 3. Основанием для проведения внешнего анализа коррупционных рисков является совместное решение первых руководителей уполномоченного органа по противодействи</w:t>
      </w:r>
      <w:r w:rsidRPr="00056A72">
        <w:rPr>
          <w:color w:val="000000"/>
          <w:sz w:val="20"/>
          <w:lang w:val="ru-RU"/>
        </w:rPr>
        <w:t xml:space="preserve">ю коррупции (далее – уполномоченный орган) и объекта внешнего анализа коррупционных рисков о проведении внешнего анализа коррупционных рисков в деятельности государственных органов и организаций, субъектов квазигосударственного сектора (далее – совместное </w:t>
      </w:r>
      <w:r w:rsidRPr="00056A72">
        <w:rPr>
          <w:color w:val="000000"/>
          <w:sz w:val="20"/>
          <w:lang w:val="ru-RU"/>
        </w:rPr>
        <w:t>решение), в случае их отсутствия лиц, исполняющих их обязанности либо замещающих их должности.</w:t>
      </w:r>
    </w:p>
    <w:p w:rsidR="00E00655" w:rsidRPr="00056A72" w:rsidRDefault="00056A72">
      <w:pPr>
        <w:spacing w:after="0"/>
        <w:rPr>
          <w:lang w:val="ru-RU"/>
        </w:rPr>
      </w:pPr>
      <w:bookmarkStart w:id="17" w:name="z21"/>
      <w:bookmarkEnd w:id="16"/>
      <w:r>
        <w:rPr>
          <w:color w:val="000000"/>
          <w:sz w:val="20"/>
        </w:rPr>
        <w:t>     </w:t>
      </w:r>
      <w:r w:rsidRPr="00056A72">
        <w:rPr>
          <w:color w:val="000000"/>
          <w:sz w:val="20"/>
          <w:lang w:val="ru-RU"/>
        </w:rPr>
        <w:t xml:space="preserve"> 4. Совместное решение принимается на основании:</w:t>
      </w:r>
    </w:p>
    <w:p w:rsidR="00E00655" w:rsidRPr="00056A72" w:rsidRDefault="00056A72">
      <w:pPr>
        <w:spacing w:after="0"/>
        <w:rPr>
          <w:lang w:val="ru-RU"/>
        </w:rPr>
      </w:pPr>
      <w:bookmarkStart w:id="18" w:name="z22"/>
      <w:bookmarkEnd w:id="17"/>
      <w:r>
        <w:rPr>
          <w:color w:val="000000"/>
          <w:sz w:val="20"/>
        </w:rPr>
        <w:t>     </w:t>
      </w:r>
      <w:r w:rsidRPr="00056A72">
        <w:rPr>
          <w:color w:val="000000"/>
          <w:sz w:val="20"/>
          <w:lang w:val="ru-RU"/>
        </w:rPr>
        <w:t xml:space="preserve"> 1) результатов антикоррупционного мониторинга, в том числе изучения обращений физических и юридически</w:t>
      </w:r>
      <w:r w:rsidRPr="00056A72">
        <w:rPr>
          <w:color w:val="000000"/>
          <w:sz w:val="20"/>
          <w:lang w:val="ru-RU"/>
        </w:rPr>
        <w:t>х лиц;</w:t>
      </w:r>
    </w:p>
    <w:p w:rsidR="00E00655" w:rsidRPr="00056A72" w:rsidRDefault="00056A72">
      <w:pPr>
        <w:spacing w:after="0"/>
        <w:rPr>
          <w:lang w:val="ru-RU"/>
        </w:rPr>
      </w:pPr>
      <w:bookmarkStart w:id="19" w:name="z23"/>
      <w:bookmarkEnd w:id="18"/>
      <w:r>
        <w:rPr>
          <w:color w:val="000000"/>
          <w:sz w:val="20"/>
        </w:rPr>
        <w:t>     </w:t>
      </w:r>
      <w:r w:rsidRPr="00056A72">
        <w:rPr>
          <w:color w:val="000000"/>
          <w:sz w:val="20"/>
          <w:lang w:val="ru-RU"/>
        </w:rPr>
        <w:t xml:space="preserve"> 2) инициативного обращения объекта внешнего анализа коррупционных рисков и решения уполномоченного органа о его проведении;</w:t>
      </w:r>
    </w:p>
    <w:p w:rsidR="00E00655" w:rsidRPr="00056A72" w:rsidRDefault="00056A72">
      <w:pPr>
        <w:spacing w:after="0"/>
        <w:rPr>
          <w:lang w:val="ru-RU"/>
        </w:rPr>
      </w:pPr>
      <w:bookmarkStart w:id="20" w:name="z24"/>
      <w:bookmarkEnd w:id="19"/>
      <w:r>
        <w:rPr>
          <w:color w:val="000000"/>
          <w:sz w:val="20"/>
        </w:rPr>
        <w:t>     </w:t>
      </w:r>
      <w:r w:rsidRPr="00056A72">
        <w:rPr>
          <w:color w:val="000000"/>
          <w:sz w:val="20"/>
          <w:lang w:val="ru-RU"/>
        </w:rPr>
        <w:t xml:space="preserve"> 3) поручений Президента Республики Казахстан, Премьер-Министра Республики Казахстан, Администрации Президента Рес</w:t>
      </w:r>
      <w:r w:rsidRPr="00056A72">
        <w:rPr>
          <w:color w:val="000000"/>
          <w:sz w:val="20"/>
          <w:lang w:val="ru-RU"/>
        </w:rPr>
        <w:t>публики Казахстан, решений и рекомендаций консультативно-совещательных органов при Президенте Республики Казахстан.</w:t>
      </w:r>
    </w:p>
    <w:p w:rsidR="00E00655" w:rsidRPr="00056A72" w:rsidRDefault="00056A72">
      <w:pPr>
        <w:spacing w:after="0"/>
        <w:rPr>
          <w:lang w:val="ru-RU"/>
        </w:rPr>
      </w:pPr>
      <w:bookmarkStart w:id="21" w:name="z25"/>
      <w:bookmarkEnd w:id="20"/>
      <w:r>
        <w:rPr>
          <w:color w:val="000000"/>
          <w:sz w:val="20"/>
        </w:rPr>
        <w:lastRenderedPageBreak/>
        <w:t>     </w:t>
      </w:r>
      <w:r w:rsidRPr="00056A72">
        <w:rPr>
          <w:color w:val="000000"/>
          <w:sz w:val="20"/>
          <w:lang w:val="ru-RU"/>
        </w:rPr>
        <w:t xml:space="preserve"> 5. Внешний анализ коррупционных рисков проводится в период, не превышающий 30 рабочих дней, рабочей группой, созданной совместным реше</w:t>
      </w:r>
      <w:r w:rsidRPr="00056A72">
        <w:rPr>
          <w:color w:val="000000"/>
          <w:sz w:val="20"/>
          <w:lang w:val="ru-RU"/>
        </w:rPr>
        <w:t>нием первых руководителей уполномоченного органа и объекта внешнего анализа коррупционных рисков.</w:t>
      </w:r>
    </w:p>
    <w:p w:rsidR="00E00655" w:rsidRPr="00056A72" w:rsidRDefault="00056A72">
      <w:pPr>
        <w:spacing w:after="0"/>
        <w:rPr>
          <w:lang w:val="ru-RU"/>
        </w:rPr>
      </w:pPr>
      <w:bookmarkStart w:id="22" w:name="z26"/>
      <w:bookmarkEnd w:id="21"/>
      <w:r>
        <w:rPr>
          <w:color w:val="000000"/>
          <w:sz w:val="20"/>
        </w:rPr>
        <w:t>     </w:t>
      </w:r>
      <w:r w:rsidRPr="00056A72">
        <w:rPr>
          <w:color w:val="000000"/>
          <w:sz w:val="20"/>
          <w:lang w:val="ru-RU"/>
        </w:rPr>
        <w:t xml:space="preserve"> 6. Проведение внешнего анализа коррупционных рисков включает в себя следующие этапы:</w:t>
      </w:r>
    </w:p>
    <w:p w:rsidR="00E00655" w:rsidRPr="00056A72" w:rsidRDefault="00056A72">
      <w:pPr>
        <w:spacing w:after="0"/>
        <w:rPr>
          <w:lang w:val="ru-RU"/>
        </w:rPr>
      </w:pPr>
      <w:bookmarkStart w:id="23" w:name="z27"/>
      <w:bookmarkEnd w:id="22"/>
      <w:r>
        <w:rPr>
          <w:color w:val="000000"/>
          <w:sz w:val="20"/>
        </w:rPr>
        <w:t>     </w:t>
      </w:r>
      <w:r w:rsidRPr="00056A72">
        <w:rPr>
          <w:color w:val="000000"/>
          <w:sz w:val="20"/>
          <w:lang w:val="ru-RU"/>
        </w:rPr>
        <w:t xml:space="preserve"> 1) сбор, обобщение и анализ информации относительно объекта </w:t>
      </w:r>
      <w:r w:rsidRPr="00056A72">
        <w:rPr>
          <w:color w:val="000000"/>
          <w:sz w:val="20"/>
          <w:lang w:val="ru-RU"/>
        </w:rPr>
        <w:t>внешнего анализа коррупционных рисков в соответствии с направлениями, предусмотренными пунктом 7 настоящих Правил;</w:t>
      </w:r>
    </w:p>
    <w:p w:rsidR="00E00655" w:rsidRPr="00056A72" w:rsidRDefault="00056A72">
      <w:pPr>
        <w:spacing w:after="0"/>
        <w:rPr>
          <w:lang w:val="ru-RU"/>
        </w:rPr>
      </w:pPr>
      <w:bookmarkStart w:id="24" w:name="z28"/>
      <w:bookmarkEnd w:id="23"/>
      <w:r w:rsidRPr="00056A7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56A72">
        <w:rPr>
          <w:color w:val="000000"/>
          <w:sz w:val="20"/>
          <w:lang w:val="ru-RU"/>
        </w:rPr>
        <w:t xml:space="preserve"> 2) составление, согласование и подписание аналитической справки в соответствии с пунктами 10, 11, 12 настоящих Правил.</w:t>
      </w:r>
    </w:p>
    <w:p w:rsidR="00E00655" w:rsidRPr="00056A72" w:rsidRDefault="00056A72">
      <w:pPr>
        <w:spacing w:after="0"/>
        <w:rPr>
          <w:lang w:val="ru-RU"/>
        </w:rPr>
      </w:pPr>
      <w:bookmarkStart w:id="25" w:name="z29"/>
      <w:bookmarkEnd w:id="24"/>
      <w:r>
        <w:rPr>
          <w:color w:val="000000"/>
          <w:sz w:val="20"/>
        </w:rPr>
        <w:t>     </w:t>
      </w:r>
      <w:r w:rsidRPr="00056A72">
        <w:rPr>
          <w:color w:val="000000"/>
          <w:sz w:val="20"/>
          <w:lang w:val="ru-RU"/>
        </w:rPr>
        <w:t xml:space="preserve"> 7. Внешни</w:t>
      </w:r>
      <w:r w:rsidRPr="00056A72">
        <w:rPr>
          <w:color w:val="000000"/>
          <w:sz w:val="20"/>
          <w:lang w:val="ru-RU"/>
        </w:rPr>
        <w:t>й анализ коррупционных рисков осуществляется по следующим направлениям:</w:t>
      </w:r>
    </w:p>
    <w:p w:rsidR="00E00655" w:rsidRPr="00056A72" w:rsidRDefault="00056A72">
      <w:pPr>
        <w:spacing w:after="0"/>
        <w:rPr>
          <w:lang w:val="ru-RU"/>
        </w:rPr>
      </w:pPr>
      <w:bookmarkStart w:id="26" w:name="z30"/>
      <w:bookmarkEnd w:id="25"/>
      <w:r>
        <w:rPr>
          <w:color w:val="000000"/>
          <w:sz w:val="20"/>
        </w:rPr>
        <w:t>     </w:t>
      </w:r>
      <w:r w:rsidRPr="00056A72">
        <w:rPr>
          <w:color w:val="000000"/>
          <w:sz w:val="20"/>
          <w:lang w:val="ru-RU"/>
        </w:rPr>
        <w:t xml:space="preserve"> 1) выявление коррупционных рисков в нормативных правовых актах, затрагивающих деятельность объекта внешнего анализа коррупционных рисков;</w:t>
      </w:r>
    </w:p>
    <w:p w:rsidR="00E00655" w:rsidRPr="00056A72" w:rsidRDefault="00056A72">
      <w:pPr>
        <w:spacing w:after="0"/>
        <w:rPr>
          <w:lang w:val="ru-RU"/>
        </w:rPr>
      </w:pPr>
      <w:bookmarkStart w:id="27" w:name="z31"/>
      <w:bookmarkEnd w:id="26"/>
      <w:r>
        <w:rPr>
          <w:color w:val="000000"/>
          <w:sz w:val="20"/>
        </w:rPr>
        <w:t>     </w:t>
      </w:r>
      <w:r w:rsidRPr="00056A72">
        <w:rPr>
          <w:color w:val="000000"/>
          <w:sz w:val="20"/>
          <w:lang w:val="ru-RU"/>
        </w:rPr>
        <w:t xml:space="preserve"> 2) выявление коррупционных рисков </w:t>
      </w:r>
      <w:r w:rsidRPr="00056A72">
        <w:rPr>
          <w:color w:val="000000"/>
          <w:sz w:val="20"/>
          <w:lang w:val="ru-RU"/>
        </w:rPr>
        <w:t>в организационно-управленческой деятельности объекта внешнего анализа коррупционных рисков.</w:t>
      </w:r>
    </w:p>
    <w:p w:rsidR="00E00655" w:rsidRPr="00056A72" w:rsidRDefault="00056A72">
      <w:pPr>
        <w:spacing w:after="0"/>
        <w:rPr>
          <w:lang w:val="ru-RU"/>
        </w:rPr>
      </w:pPr>
      <w:bookmarkStart w:id="28" w:name="z32"/>
      <w:bookmarkEnd w:id="27"/>
      <w:r>
        <w:rPr>
          <w:color w:val="000000"/>
          <w:sz w:val="20"/>
        </w:rPr>
        <w:t>     </w:t>
      </w:r>
      <w:r w:rsidRPr="00056A72">
        <w:rPr>
          <w:color w:val="000000"/>
          <w:sz w:val="20"/>
          <w:lang w:val="ru-RU"/>
        </w:rPr>
        <w:t xml:space="preserve"> 8. Выявление коррупционных рисков в организационно-управленческой деятельности объекта внешнего анализа включает в себя изучение следующих вопросов:</w:t>
      </w:r>
    </w:p>
    <w:p w:rsidR="00E00655" w:rsidRPr="00056A72" w:rsidRDefault="00056A72">
      <w:pPr>
        <w:spacing w:after="0"/>
        <w:rPr>
          <w:lang w:val="ru-RU"/>
        </w:rPr>
      </w:pPr>
      <w:bookmarkStart w:id="29" w:name="z33"/>
      <w:bookmarkEnd w:id="28"/>
      <w:r>
        <w:rPr>
          <w:color w:val="000000"/>
          <w:sz w:val="20"/>
        </w:rPr>
        <w:t>     </w:t>
      </w:r>
      <w:r w:rsidRPr="00056A72">
        <w:rPr>
          <w:color w:val="000000"/>
          <w:sz w:val="20"/>
          <w:lang w:val="ru-RU"/>
        </w:rPr>
        <w:t xml:space="preserve"> 1) </w:t>
      </w:r>
      <w:r w:rsidRPr="00056A72">
        <w:rPr>
          <w:color w:val="000000"/>
          <w:sz w:val="20"/>
          <w:lang w:val="ru-RU"/>
        </w:rPr>
        <w:t>управление персоналом;</w:t>
      </w:r>
    </w:p>
    <w:p w:rsidR="00E00655" w:rsidRPr="00056A72" w:rsidRDefault="00056A72">
      <w:pPr>
        <w:spacing w:after="0"/>
        <w:rPr>
          <w:lang w:val="ru-RU"/>
        </w:rPr>
      </w:pPr>
      <w:bookmarkStart w:id="30" w:name="z34"/>
      <w:bookmarkEnd w:id="29"/>
      <w:r>
        <w:rPr>
          <w:color w:val="000000"/>
          <w:sz w:val="20"/>
        </w:rPr>
        <w:t>     </w:t>
      </w:r>
      <w:r w:rsidRPr="00056A72">
        <w:rPr>
          <w:color w:val="000000"/>
          <w:sz w:val="20"/>
          <w:lang w:val="ru-RU"/>
        </w:rPr>
        <w:t xml:space="preserve"> 2) урегулирование конфликта интересов;</w:t>
      </w:r>
    </w:p>
    <w:p w:rsidR="00E00655" w:rsidRPr="00056A72" w:rsidRDefault="00056A72">
      <w:pPr>
        <w:spacing w:after="0"/>
        <w:rPr>
          <w:lang w:val="ru-RU"/>
        </w:rPr>
      </w:pPr>
      <w:bookmarkStart w:id="31" w:name="z35"/>
      <w:bookmarkEnd w:id="30"/>
      <w:r>
        <w:rPr>
          <w:color w:val="000000"/>
          <w:sz w:val="20"/>
        </w:rPr>
        <w:t>     </w:t>
      </w:r>
      <w:r w:rsidRPr="00056A72">
        <w:rPr>
          <w:color w:val="000000"/>
          <w:sz w:val="20"/>
          <w:lang w:val="ru-RU"/>
        </w:rPr>
        <w:t xml:space="preserve"> 3) оказание государственных услуг;</w:t>
      </w:r>
    </w:p>
    <w:p w:rsidR="00E00655" w:rsidRPr="00056A72" w:rsidRDefault="00056A72">
      <w:pPr>
        <w:spacing w:after="0"/>
        <w:rPr>
          <w:lang w:val="ru-RU"/>
        </w:rPr>
      </w:pPr>
      <w:bookmarkStart w:id="32" w:name="z36"/>
      <w:bookmarkEnd w:id="31"/>
      <w:r>
        <w:rPr>
          <w:color w:val="000000"/>
          <w:sz w:val="20"/>
        </w:rPr>
        <w:t>     </w:t>
      </w:r>
      <w:r w:rsidRPr="00056A72">
        <w:rPr>
          <w:color w:val="000000"/>
          <w:sz w:val="20"/>
          <w:lang w:val="ru-RU"/>
        </w:rPr>
        <w:t xml:space="preserve"> 4) выполнение разрешительных функций;</w:t>
      </w:r>
    </w:p>
    <w:p w:rsidR="00E00655" w:rsidRPr="00056A72" w:rsidRDefault="00056A72">
      <w:pPr>
        <w:spacing w:after="0"/>
        <w:rPr>
          <w:lang w:val="ru-RU"/>
        </w:rPr>
      </w:pPr>
      <w:bookmarkStart w:id="33" w:name="z37"/>
      <w:bookmarkEnd w:id="32"/>
      <w:r>
        <w:rPr>
          <w:color w:val="000000"/>
          <w:sz w:val="20"/>
        </w:rPr>
        <w:t>     </w:t>
      </w:r>
      <w:r w:rsidRPr="00056A72">
        <w:rPr>
          <w:color w:val="000000"/>
          <w:sz w:val="20"/>
          <w:lang w:val="ru-RU"/>
        </w:rPr>
        <w:t xml:space="preserve"> 5) реализация контрольно-надзорных функций;</w:t>
      </w:r>
    </w:p>
    <w:p w:rsidR="00E00655" w:rsidRPr="00056A72" w:rsidRDefault="00056A72">
      <w:pPr>
        <w:spacing w:after="0"/>
        <w:rPr>
          <w:lang w:val="ru-RU"/>
        </w:rPr>
      </w:pPr>
      <w:bookmarkStart w:id="34" w:name="z38"/>
      <w:bookmarkEnd w:id="33"/>
      <w:r>
        <w:rPr>
          <w:color w:val="000000"/>
          <w:sz w:val="20"/>
        </w:rPr>
        <w:t>     </w:t>
      </w:r>
      <w:r w:rsidRPr="00056A72">
        <w:rPr>
          <w:color w:val="000000"/>
          <w:sz w:val="20"/>
          <w:lang w:val="ru-RU"/>
        </w:rPr>
        <w:t xml:space="preserve"> 6) иные вопросы, вытекающие из организационно-у</w:t>
      </w:r>
      <w:r w:rsidRPr="00056A72">
        <w:rPr>
          <w:color w:val="000000"/>
          <w:sz w:val="20"/>
          <w:lang w:val="ru-RU"/>
        </w:rPr>
        <w:t>правленческой деятельности объекта внешнего анализа коррупционных рисков.</w:t>
      </w:r>
    </w:p>
    <w:p w:rsidR="00E00655" w:rsidRPr="00056A72" w:rsidRDefault="00056A72">
      <w:pPr>
        <w:spacing w:after="0"/>
        <w:rPr>
          <w:lang w:val="ru-RU"/>
        </w:rPr>
      </w:pPr>
      <w:bookmarkStart w:id="35" w:name="z39"/>
      <w:bookmarkEnd w:id="34"/>
      <w:r>
        <w:rPr>
          <w:color w:val="000000"/>
          <w:sz w:val="20"/>
        </w:rPr>
        <w:t>     </w:t>
      </w:r>
      <w:r w:rsidRPr="00056A72">
        <w:rPr>
          <w:color w:val="000000"/>
          <w:sz w:val="20"/>
          <w:lang w:val="ru-RU"/>
        </w:rPr>
        <w:t xml:space="preserve"> 9. Источниками информации для проведения внешнего анализа коррупционных рисков являются:</w:t>
      </w:r>
    </w:p>
    <w:p w:rsidR="00E00655" w:rsidRPr="00056A72" w:rsidRDefault="00056A72">
      <w:pPr>
        <w:spacing w:after="0"/>
        <w:rPr>
          <w:lang w:val="ru-RU"/>
        </w:rPr>
      </w:pPr>
      <w:bookmarkStart w:id="36" w:name="z40"/>
      <w:bookmarkEnd w:id="35"/>
      <w:r>
        <w:rPr>
          <w:color w:val="000000"/>
          <w:sz w:val="20"/>
        </w:rPr>
        <w:t>     </w:t>
      </w:r>
      <w:r w:rsidRPr="00056A72">
        <w:rPr>
          <w:color w:val="000000"/>
          <w:sz w:val="20"/>
          <w:lang w:val="ru-RU"/>
        </w:rPr>
        <w:t xml:space="preserve"> 1) нормативные правовые акты, затрагивающие деятельность объекта внешнего анализа</w:t>
      </w:r>
      <w:r w:rsidRPr="00056A72">
        <w:rPr>
          <w:color w:val="000000"/>
          <w:sz w:val="20"/>
          <w:lang w:val="ru-RU"/>
        </w:rPr>
        <w:t xml:space="preserve"> коррупционных рисков;</w:t>
      </w:r>
    </w:p>
    <w:p w:rsidR="00E00655" w:rsidRPr="00056A72" w:rsidRDefault="00056A72">
      <w:pPr>
        <w:spacing w:after="0"/>
        <w:rPr>
          <w:lang w:val="ru-RU"/>
        </w:rPr>
      </w:pPr>
      <w:bookmarkStart w:id="37" w:name="z41"/>
      <w:bookmarkEnd w:id="36"/>
      <w:r>
        <w:rPr>
          <w:color w:val="000000"/>
          <w:sz w:val="20"/>
        </w:rPr>
        <w:t>     </w:t>
      </w:r>
      <w:r w:rsidRPr="00056A72">
        <w:rPr>
          <w:color w:val="000000"/>
          <w:sz w:val="20"/>
          <w:lang w:val="ru-RU"/>
        </w:rPr>
        <w:t xml:space="preserve"> 2) сведения по направлениям внешнего анализа коррупционных рисков, предоставляемые его объектом;</w:t>
      </w:r>
    </w:p>
    <w:p w:rsidR="00E00655" w:rsidRPr="00056A72" w:rsidRDefault="00056A72">
      <w:pPr>
        <w:spacing w:after="0"/>
        <w:rPr>
          <w:lang w:val="ru-RU"/>
        </w:rPr>
      </w:pPr>
      <w:bookmarkStart w:id="38" w:name="z42"/>
      <w:bookmarkEnd w:id="37"/>
      <w:r>
        <w:rPr>
          <w:color w:val="000000"/>
          <w:sz w:val="20"/>
        </w:rPr>
        <w:t>     </w:t>
      </w:r>
      <w:r w:rsidRPr="00056A72">
        <w:rPr>
          <w:color w:val="000000"/>
          <w:sz w:val="20"/>
          <w:lang w:val="ru-RU"/>
        </w:rPr>
        <w:t xml:space="preserve"> 3) данные информационных систем государственных и правоохранительных органов согласно направлениям внешнего анализа коррупци</w:t>
      </w:r>
      <w:r w:rsidRPr="00056A72">
        <w:rPr>
          <w:color w:val="000000"/>
          <w:sz w:val="20"/>
          <w:lang w:val="ru-RU"/>
        </w:rPr>
        <w:t>онных рисков, полученные в порядке, установленном законодательством Республики Казахстан;</w:t>
      </w:r>
    </w:p>
    <w:p w:rsidR="00E00655" w:rsidRPr="00056A72" w:rsidRDefault="00056A72">
      <w:pPr>
        <w:spacing w:after="0"/>
        <w:rPr>
          <w:lang w:val="ru-RU"/>
        </w:rPr>
      </w:pPr>
      <w:bookmarkStart w:id="39" w:name="z43"/>
      <w:bookmarkEnd w:id="38"/>
      <w:r>
        <w:rPr>
          <w:color w:val="000000"/>
          <w:sz w:val="20"/>
        </w:rPr>
        <w:t>     </w:t>
      </w:r>
      <w:r w:rsidRPr="00056A72">
        <w:rPr>
          <w:color w:val="000000"/>
          <w:sz w:val="20"/>
          <w:lang w:val="ru-RU"/>
        </w:rPr>
        <w:t xml:space="preserve"> 4) результаты проверок, ранее проведенных государственными органами в отношении объекта внешнего анализа коррупционных рисков;</w:t>
      </w:r>
    </w:p>
    <w:p w:rsidR="00E00655" w:rsidRPr="00056A72" w:rsidRDefault="00056A72">
      <w:pPr>
        <w:spacing w:after="0"/>
        <w:rPr>
          <w:lang w:val="ru-RU"/>
        </w:rPr>
      </w:pPr>
      <w:bookmarkStart w:id="40" w:name="z44"/>
      <w:bookmarkEnd w:id="39"/>
      <w:r>
        <w:rPr>
          <w:color w:val="000000"/>
          <w:sz w:val="20"/>
        </w:rPr>
        <w:t>     </w:t>
      </w:r>
      <w:r w:rsidRPr="00056A72">
        <w:rPr>
          <w:color w:val="000000"/>
          <w:sz w:val="20"/>
          <w:lang w:val="ru-RU"/>
        </w:rPr>
        <w:t xml:space="preserve"> 5) результаты антикоррупцио</w:t>
      </w:r>
      <w:r w:rsidRPr="00056A72">
        <w:rPr>
          <w:color w:val="000000"/>
          <w:sz w:val="20"/>
          <w:lang w:val="ru-RU"/>
        </w:rPr>
        <w:t>нного мониторинга в соответствии с направлениями внешнего анализа коррупционных рисков;</w:t>
      </w:r>
    </w:p>
    <w:p w:rsidR="00E00655" w:rsidRPr="00056A72" w:rsidRDefault="00056A72">
      <w:pPr>
        <w:spacing w:after="0"/>
        <w:rPr>
          <w:lang w:val="ru-RU"/>
        </w:rPr>
      </w:pPr>
      <w:bookmarkStart w:id="41" w:name="z45"/>
      <w:bookmarkEnd w:id="40"/>
      <w:r>
        <w:rPr>
          <w:color w:val="000000"/>
          <w:sz w:val="20"/>
        </w:rPr>
        <w:t>     </w:t>
      </w:r>
      <w:r w:rsidRPr="00056A72">
        <w:rPr>
          <w:color w:val="000000"/>
          <w:sz w:val="20"/>
          <w:lang w:val="ru-RU"/>
        </w:rPr>
        <w:t xml:space="preserve"> 6) публикации в средствах массовой информации;</w:t>
      </w:r>
    </w:p>
    <w:p w:rsidR="00E00655" w:rsidRPr="00056A72" w:rsidRDefault="00056A72">
      <w:pPr>
        <w:spacing w:after="0"/>
        <w:rPr>
          <w:lang w:val="ru-RU"/>
        </w:rPr>
      </w:pPr>
      <w:bookmarkStart w:id="42" w:name="z46"/>
      <w:bookmarkEnd w:id="41"/>
      <w:r>
        <w:rPr>
          <w:color w:val="000000"/>
          <w:sz w:val="20"/>
        </w:rPr>
        <w:t>     </w:t>
      </w:r>
      <w:r w:rsidRPr="00056A72">
        <w:rPr>
          <w:color w:val="000000"/>
          <w:sz w:val="20"/>
          <w:lang w:val="ru-RU"/>
        </w:rPr>
        <w:t xml:space="preserve"> 7) обращения физических и юридических лиц в отношении объекта внешнего анализа коррупционных рисков;</w:t>
      </w:r>
    </w:p>
    <w:p w:rsidR="00E00655" w:rsidRPr="00056A72" w:rsidRDefault="00056A72">
      <w:pPr>
        <w:spacing w:after="0"/>
        <w:rPr>
          <w:lang w:val="ru-RU"/>
        </w:rPr>
      </w:pPr>
      <w:bookmarkStart w:id="43" w:name="z47"/>
      <w:bookmarkEnd w:id="42"/>
      <w:r>
        <w:rPr>
          <w:color w:val="000000"/>
          <w:sz w:val="20"/>
        </w:rPr>
        <w:t>     </w:t>
      </w:r>
      <w:r w:rsidRPr="00056A72">
        <w:rPr>
          <w:color w:val="000000"/>
          <w:sz w:val="20"/>
          <w:lang w:val="ru-RU"/>
        </w:rPr>
        <w:t xml:space="preserve"> 8)</w:t>
      </w:r>
      <w:r w:rsidRPr="00056A72">
        <w:rPr>
          <w:color w:val="000000"/>
          <w:sz w:val="20"/>
          <w:lang w:val="ru-RU"/>
        </w:rPr>
        <w:t xml:space="preserve"> сведения о выявлении и привлечении к ответственности должностных лиц объекта внешнего анализа коррупционных рисков за совершение коррупционных правонарушений;</w:t>
      </w:r>
    </w:p>
    <w:p w:rsidR="00E00655" w:rsidRPr="00056A72" w:rsidRDefault="00056A72">
      <w:pPr>
        <w:spacing w:after="0"/>
        <w:rPr>
          <w:lang w:val="ru-RU"/>
        </w:rPr>
      </w:pPr>
      <w:bookmarkStart w:id="44" w:name="z48"/>
      <w:bookmarkEnd w:id="43"/>
      <w:r>
        <w:rPr>
          <w:color w:val="000000"/>
          <w:sz w:val="20"/>
        </w:rPr>
        <w:t>     </w:t>
      </w:r>
      <w:r w:rsidRPr="00056A72">
        <w:rPr>
          <w:color w:val="000000"/>
          <w:sz w:val="20"/>
          <w:lang w:val="ru-RU"/>
        </w:rPr>
        <w:t xml:space="preserve"> 9) иные сведения, представление которых не запрещено законодательством Республики Казахста</w:t>
      </w:r>
      <w:r w:rsidRPr="00056A72">
        <w:rPr>
          <w:color w:val="000000"/>
          <w:sz w:val="20"/>
          <w:lang w:val="ru-RU"/>
        </w:rPr>
        <w:t>н.</w:t>
      </w:r>
    </w:p>
    <w:p w:rsidR="00E00655" w:rsidRPr="00056A72" w:rsidRDefault="00056A72">
      <w:pPr>
        <w:spacing w:after="0"/>
        <w:rPr>
          <w:lang w:val="ru-RU"/>
        </w:rPr>
      </w:pPr>
      <w:bookmarkStart w:id="45" w:name="z49"/>
      <w:bookmarkEnd w:id="44"/>
      <w:r w:rsidRPr="00056A72">
        <w:rPr>
          <w:b/>
          <w:color w:val="000000"/>
          <w:lang w:val="ru-RU"/>
        </w:rPr>
        <w:t xml:space="preserve"> Глава 3. Итоги внешнего анализа коррупционных рисков</w:t>
      </w:r>
    </w:p>
    <w:p w:rsidR="00E00655" w:rsidRPr="00056A72" w:rsidRDefault="00056A72">
      <w:pPr>
        <w:spacing w:after="0"/>
        <w:rPr>
          <w:lang w:val="ru-RU"/>
        </w:rPr>
      </w:pPr>
      <w:bookmarkStart w:id="46" w:name="z50"/>
      <w:bookmarkEnd w:id="45"/>
      <w:r>
        <w:rPr>
          <w:color w:val="000000"/>
          <w:sz w:val="20"/>
        </w:rPr>
        <w:t>     </w:t>
      </w:r>
      <w:r w:rsidRPr="00056A72">
        <w:rPr>
          <w:color w:val="000000"/>
          <w:sz w:val="20"/>
          <w:lang w:val="ru-RU"/>
        </w:rPr>
        <w:t xml:space="preserve"> 10.</w:t>
      </w:r>
      <w:r>
        <w:rPr>
          <w:color w:val="000000"/>
          <w:sz w:val="20"/>
        </w:rPr>
        <w:t> </w:t>
      </w:r>
      <w:r w:rsidRPr="00056A72">
        <w:rPr>
          <w:color w:val="000000"/>
          <w:sz w:val="20"/>
          <w:lang w:val="ru-RU"/>
        </w:rPr>
        <w:t>По результатам внешнего анализа коррупционных рисков готовится аналитическая справка, содержащая:</w:t>
      </w:r>
    </w:p>
    <w:p w:rsidR="00E00655" w:rsidRPr="00056A72" w:rsidRDefault="00056A72">
      <w:pPr>
        <w:spacing w:after="0"/>
        <w:rPr>
          <w:lang w:val="ru-RU"/>
        </w:rPr>
      </w:pPr>
      <w:bookmarkStart w:id="47" w:name="z51"/>
      <w:bookmarkEnd w:id="46"/>
      <w:r>
        <w:rPr>
          <w:color w:val="000000"/>
          <w:sz w:val="20"/>
        </w:rPr>
        <w:t>     </w:t>
      </w:r>
      <w:r w:rsidRPr="00056A72">
        <w:rPr>
          <w:color w:val="000000"/>
          <w:sz w:val="20"/>
          <w:lang w:val="ru-RU"/>
        </w:rPr>
        <w:t xml:space="preserve"> 1) информацию о выявленных коррупционных рисках;</w:t>
      </w:r>
    </w:p>
    <w:p w:rsidR="00E00655" w:rsidRPr="00056A72" w:rsidRDefault="00056A72">
      <w:pPr>
        <w:spacing w:after="0"/>
        <w:rPr>
          <w:lang w:val="ru-RU"/>
        </w:rPr>
      </w:pPr>
      <w:bookmarkStart w:id="48" w:name="z52"/>
      <w:bookmarkEnd w:id="47"/>
      <w:r>
        <w:rPr>
          <w:color w:val="000000"/>
          <w:sz w:val="20"/>
        </w:rPr>
        <w:t>     </w:t>
      </w:r>
      <w:r w:rsidRPr="00056A72">
        <w:rPr>
          <w:color w:val="000000"/>
          <w:sz w:val="20"/>
          <w:lang w:val="ru-RU"/>
        </w:rPr>
        <w:t xml:space="preserve"> 2) рекомендации по устранению </w:t>
      </w:r>
      <w:r w:rsidRPr="00056A72">
        <w:rPr>
          <w:color w:val="000000"/>
          <w:sz w:val="20"/>
          <w:lang w:val="ru-RU"/>
        </w:rPr>
        <w:t>выявленных коррупционных рисков.</w:t>
      </w:r>
    </w:p>
    <w:p w:rsidR="00E00655" w:rsidRPr="00056A72" w:rsidRDefault="00056A72">
      <w:pPr>
        <w:spacing w:after="0"/>
        <w:rPr>
          <w:lang w:val="ru-RU"/>
        </w:rPr>
      </w:pPr>
      <w:bookmarkStart w:id="49" w:name="z53"/>
      <w:bookmarkEnd w:id="48"/>
      <w:r>
        <w:rPr>
          <w:color w:val="000000"/>
          <w:sz w:val="20"/>
        </w:rPr>
        <w:lastRenderedPageBreak/>
        <w:t>     </w:t>
      </w:r>
      <w:r w:rsidRPr="00056A72">
        <w:rPr>
          <w:color w:val="000000"/>
          <w:sz w:val="20"/>
          <w:lang w:val="ru-RU"/>
        </w:rPr>
        <w:t xml:space="preserve"> 11. Аналитическая справка согласовывается всеми членами рабочей группы и подписывается должностными лицами уполномоченного органа и объекта внешнего анализа коррупционных рисков, определенными в совместном решении.</w:t>
      </w:r>
    </w:p>
    <w:p w:rsidR="00E00655" w:rsidRPr="00056A72" w:rsidRDefault="00056A72">
      <w:pPr>
        <w:spacing w:after="0"/>
        <w:rPr>
          <w:lang w:val="ru-RU"/>
        </w:rPr>
      </w:pPr>
      <w:bookmarkStart w:id="50" w:name="z54"/>
      <w:bookmarkEnd w:id="49"/>
      <w:r>
        <w:rPr>
          <w:color w:val="000000"/>
          <w:sz w:val="20"/>
        </w:rPr>
        <w:t>  </w:t>
      </w:r>
      <w:r>
        <w:rPr>
          <w:color w:val="000000"/>
          <w:sz w:val="20"/>
        </w:rPr>
        <w:t>   </w:t>
      </w:r>
      <w:r w:rsidRPr="00056A72">
        <w:rPr>
          <w:color w:val="000000"/>
          <w:sz w:val="20"/>
          <w:lang w:val="ru-RU"/>
        </w:rPr>
        <w:t xml:space="preserve"> 12. Аналитическая справка составляется в двух экземплярах – для уполномоченного органа и объекта внешнего анализа коррупционных рисков и представляется их первым руководителям в течение трех рабочих дней после завершения внешнего анализа коррупционных </w:t>
      </w:r>
      <w:r w:rsidRPr="00056A72">
        <w:rPr>
          <w:color w:val="000000"/>
          <w:sz w:val="20"/>
          <w:lang w:val="ru-RU"/>
        </w:rPr>
        <w:t>рисков.</w:t>
      </w:r>
    </w:p>
    <w:p w:rsidR="00E00655" w:rsidRPr="00056A72" w:rsidRDefault="00056A72">
      <w:pPr>
        <w:spacing w:after="0"/>
        <w:rPr>
          <w:lang w:val="ru-RU"/>
        </w:rPr>
      </w:pPr>
      <w:bookmarkStart w:id="51" w:name="z55"/>
      <w:bookmarkEnd w:id="50"/>
      <w:r>
        <w:rPr>
          <w:color w:val="000000"/>
          <w:sz w:val="20"/>
        </w:rPr>
        <w:t>     </w:t>
      </w:r>
      <w:r w:rsidRPr="00056A72">
        <w:rPr>
          <w:color w:val="000000"/>
          <w:sz w:val="20"/>
          <w:lang w:val="ru-RU"/>
        </w:rPr>
        <w:t xml:space="preserve"> 13. Результаты внешнего анализа коррупционных рисков в течение десяти рабочих дней со дня подписания аналитической справки в зависимости от основания его проведения:</w:t>
      </w:r>
    </w:p>
    <w:p w:rsidR="00E00655" w:rsidRPr="00056A72" w:rsidRDefault="00056A72">
      <w:pPr>
        <w:spacing w:after="0"/>
        <w:rPr>
          <w:lang w:val="ru-RU"/>
        </w:rPr>
      </w:pPr>
      <w:bookmarkStart w:id="52" w:name="z56"/>
      <w:bookmarkEnd w:id="51"/>
      <w:r>
        <w:rPr>
          <w:color w:val="000000"/>
          <w:sz w:val="20"/>
        </w:rPr>
        <w:t>     </w:t>
      </w:r>
      <w:r w:rsidRPr="00056A72">
        <w:rPr>
          <w:color w:val="000000"/>
          <w:sz w:val="20"/>
          <w:lang w:val="ru-RU"/>
        </w:rPr>
        <w:t xml:space="preserve"> 1) представляются на рассмотрение Президента Республики Казахстан, </w:t>
      </w:r>
      <w:r w:rsidRPr="00056A72">
        <w:rPr>
          <w:color w:val="000000"/>
          <w:sz w:val="20"/>
          <w:lang w:val="ru-RU"/>
        </w:rPr>
        <w:t>Премьер-Министра Республики Казахстан, Администрации Президента Республики Казахстан, консультативно-совещательных органов при Президенте Республики Казахстан;</w:t>
      </w:r>
    </w:p>
    <w:p w:rsidR="00E00655" w:rsidRPr="00056A72" w:rsidRDefault="00056A72">
      <w:pPr>
        <w:spacing w:after="0"/>
        <w:rPr>
          <w:lang w:val="ru-RU"/>
        </w:rPr>
      </w:pPr>
      <w:bookmarkStart w:id="53" w:name="z57"/>
      <w:bookmarkEnd w:id="52"/>
      <w:r>
        <w:rPr>
          <w:color w:val="000000"/>
          <w:sz w:val="20"/>
        </w:rPr>
        <w:t>     </w:t>
      </w:r>
      <w:r w:rsidRPr="00056A72">
        <w:rPr>
          <w:color w:val="000000"/>
          <w:sz w:val="20"/>
          <w:lang w:val="ru-RU"/>
        </w:rPr>
        <w:t xml:space="preserve"> 2) размещаются на интернет-ресурсах уполномоченного органа и объекта внешнего анализа корр</w:t>
      </w:r>
      <w:r w:rsidRPr="00056A72">
        <w:rPr>
          <w:color w:val="000000"/>
          <w:sz w:val="20"/>
          <w:lang w:val="ru-RU"/>
        </w:rPr>
        <w:t>упционных рисков с доведением до сведения физических и юридических лиц, на основании обращений которых он проведен.</w:t>
      </w:r>
    </w:p>
    <w:p w:rsidR="00E00655" w:rsidRPr="00056A72" w:rsidRDefault="00056A72">
      <w:pPr>
        <w:spacing w:after="0"/>
        <w:rPr>
          <w:lang w:val="ru-RU"/>
        </w:rPr>
      </w:pPr>
      <w:bookmarkStart w:id="54" w:name="z58"/>
      <w:bookmarkEnd w:id="53"/>
      <w:r>
        <w:rPr>
          <w:color w:val="000000"/>
          <w:sz w:val="20"/>
        </w:rPr>
        <w:t>     </w:t>
      </w:r>
      <w:r w:rsidRPr="00056A72">
        <w:rPr>
          <w:color w:val="000000"/>
          <w:sz w:val="20"/>
          <w:lang w:val="ru-RU"/>
        </w:rPr>
        <w:t xml:space="preserve"> 14. Объект внешнего анализа коррупционных рисков в течение десяти рабочих дней со дня подписания аналитической справки по результатам </w:t>
      </w:r>
      <w:r w:rsidRPr="00056A72">
        <w:rPr>
          <w:color w:val="000000"/>
          <w:sz w:val="20"/>
          <w:lang w:val="ru-RU"/>
        </w:rPr>
        <w:t>внешнего анализа коррупционных рисков разрабатывает и согласовывает с уполномоченным органом план мероприятий по устранению причин и условий, способствующих совершению коррупционных правонарушений, выявленных по результатам внешнего анализа коррупционных р</w:t>
      </w:r>
      <w:r w:rsidRPr="00056A72">
        <w:rPr>
          <w:color w:val="000000"/>
          <w:sz w:val="20"/>
          <w:lang w:val="ru-RU"/>
        </w:rPr>
        <w:t>исков.</w:t>
      </w:r>
    </w:p>
    <w:p w:rsidR="00E00655" w:rsidRPr="00056A72" w:rsidRDefault="00056A72">
      <w:pPr>
        <w:spacing w:after="0"/>
        <w:rPr>
          <w:lang w:val="ru-RU"/>
        </w:rPr>
      </w:pPr>
      <w:bookmarkStart w:id="55" w:name="z59"/>
      <w:bookmarkEnd w:id="54"/>
      <w:r>
        <w:rPr>
          <w:color w:val="000000"/>
          <w:sz w:val="20"/>
        </w:rPr>
        <w:t>     </w:t>
      </w:r>
      <w:r w:rsidRPr="00056A72">
        <w:rPr>
          <w:color w:val="000000"/>
          <w:sz w:val="20"/>
          <w:lang w:val="ru-RU"/>
        </w:rPr>
        <w:t xml:space="preserve"> 15. Уполномоченный орган в течение шести месяцев со дня подписания аналитической справки по результатам внешнего анализа коррупционных рисков проводит мониторинг исполнения объектами внешнего анализа коррупционных рисков рекомендаций по устран</w:t>
      </w:r>
      <w:r w:rsidRPr="00056A72">
        <w:rPr>
          <w:color w:val="000000"/>
          <w:sz w:val="20"/>
          <w:lang w:val="ru-RU"/>
        </w:rPr>
        <w:t>ению причин и условий, способствующих совершению коррупционных правонарушений, выявленных по результатам внешнего анализа коррупционных рисков.</w:t>
      </w:r>
    </w:p>
    <w:p w:rsidR="00E00655" w:rsidRPr="00056A72" w:rsidRDefault="00056A72">
      <w:pPr>
        <w:spacing w:after="0"/>
        <w:rPr>
          <w:lang w:val="ru-RU"/>
        </w:rPr>
      </w:pPr>
      <w:bookmarkStart w:id="56" w:name="z60"/>
      <w:bookmarkEnd w:id="55"/>
      <w:r>
        <w:rPr>
          <w:color w:val="000000"/>
          <w:sz w:val="20"/>
        </w:rPr>
        <w:t>     </w:t>
      </w:r>
      <w:r w:rsidRPr="00056A72">
        <w:rPr>
          <w:color w:val="000000"/>
          <w:sz w:val="20"/>
          <w:lang w:val="ru-RU"/>
        </w:rPr>
        <w:t xml:space="preserve"> 16. Информация о результатах мониторинга исполнения объектами внешнего анализа коррупционных рисков рекоме</w:t>
      </w:r>
      <w:r w:rsidRPr="00056A72">
        <w:rPr>
          <w:color w:val="000000"/>
          <w:sz w:val="20"/>
          <w:lang w:val="ru-RU"/>
        </w:rPr>
        <w:t>ндаций по устранению причин и условий, способствующих совершению коррупционных правонарушений, размещается на интернет-ресурсе уполномоченного органа.</w:t>
      </w:r>
    </w:p>
    <w:bookmarkEnd w:id="56"/>
    <w:p w:rsidR="00E00655" w:rsidRPr="00056A72" w:rsidRDefault="00056A72">
      <w:pPr>
        <w:spacing w:after="0"/>
        <w:rPr>
          <w:lang w:val="ru-RU"/>
        </w:rPr>
      </w:pPr>
      <w:r w:rsidRPr="00056A72">
        <w:rPr>
          <w:lang w:val="ru-RU"/>
        </w:rPr>
        <w:br/>
      </w:r>
      <w:r w:rsidRPr="00056A72">
        <w:rPr>
          <w:lang w:val="ru-RU"/>
        </w:rPr>
        <w:br/>
      </w:r>
    </w:p>
    <w:p w:rsidR="00E00655" w:rsidRPr="00056A72" w:rsidRDefault="00056A72">
      <w:pPr>
        <w:pStyle w:val="disclaimer"/>
        <w:rPr>
          <w:lang w:val="ru-RU"/>
        </w:rPr>
      </w:pPr>
      <w:r w:rsidRPr="00056A72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E00655" w:rsidRPr="00056A7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55"/>
    <w:rsid w:val="00056A72"/>
    <w:rsid w:val="00E0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56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56A72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56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56A72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7</dc:creator>
  <cp:lastModifiedBy>admin 7</cp:lastModifiedBy>
  <cp:revision>2</cp:revision>
  <dcterms:created xsi:type="dcterms:W3CDTF">2018-02-07T11:36:00Z</dcterms:created>
  <dcterms:modified xsi:type="dcterms:W3CDTF">2018-02-07T11:36:00Z</dcterms:modified>
</cp:coreProperties>
</file>